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0C" w:rsidRDefault="00B41C0C" w:rsidP="006A231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-1165860</wp:posOffset>
            </wp:positionH>
            <wp:positionV relativeFrom="margin">
              <wp:posOffset>-685800</wp:posOffset>
            </wp:positionV>
            <wp:extent cx="7724140" cy="106445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140" cy="1064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231D" w:rsidRDefault="006A231D" w:rsidP="006A231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Методическая тема:</w:t>
      </w:r>
    </w:p>
    <w:p w:rsidR="006A231D" w:rsidRDefault="006A231D" w:rsidP="006A231D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color w:val="000000"/>
          <w:sz w:val="32"/>
          <w:szCs w:val="32"/>
        </w:rPr>
        <w:t>« Реализация</w:t>
      </w:r>
      <w:proofErr w:type="gramEnd"/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обновлённых ФГОС НОО третьего поколения»</w:t>
      </w:r>
    </w:p>
    <w:p w:rsidR="006A231D" w:rsidRDefault="006A231D" w:rsidP="006A23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Цель:</w:t>
      </w:r>
    </w:p>
    <w:p w:rsidR="006A231D" w:rsidRDefault="006A231D" w:rsidP="006A23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</w:t>
      </w:r>
      <w:r>
        <w:rPr>
          <w:rFonts w:ascii="Times New Roman" w:hAnsi="Times New Roman" w:cs="Times New Roman"/>
          <w:sz w:val="28"/>
          <w:szCs w:val="28"/>
        </w:rPr>
        <w:tab/>
        <w:t>методическую</w:t>
      </w:r>
      <w:r>
        <w:rPr>
          <w:rFonts w:ascii="Times New Roman" w:hAnsi="Times New Roman" w:cs="Times New Roman"/>
          <w:sz w:val="28"/>
          <w:szCs w:val="28"/>
        </w:rPr>
        <w:tab/>
        <w:t>помощь</w:t>
      </w:r>
      <w:r>
        <w:rPr>
          <w:rFonts w:ascii="Times New Roman" w:hAnsi="Times New Roman" w:cs="Times New Roman"/>
          <w:sz w:val="28"/>
          <w:szCs w:val="28"/>
        </w:rPr>
        <w:tab/>
        <w:t>педагогическим</w:t>
      </w:r>
      <w:r>
        <w:rPr>
          <w:rFonts w:ascii="Times New Roman" w:hAnsi="Times New Roman" w:cs="Times New Roman"/>
          <w:sz w:val="28"/>
          <w:szCs w:val="28"/>
        </w:rPr>
        <w:tab/>
        <w:t>работникам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вопросах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обновлённых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ФГОС.</w:t>
      </w:r>
    </w:p>
    <w:p w:rsidR="006A231D" w:rsidRDefault="006A231D" w:rsidP="006A231D">
      <w:pPr>
        <w:pStyle w:val="2"/>
        <w:spacing w:before="4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Задачи:</w:t>
      </w:r>
    </w:p>
    <w:p w:rsidR="006A231D" w:rsidRDefault="006A231D" w:rsidP="006A231D">
      <w:pPr>
        <w:pStyle w:val="a5"/>
        <w:widowControl w:val="0"/>
        <w:numPr>
          <w:ilvl w:val="1"/>
          <w:numId w:val="1"/>
        </w:numPr>
        <w:tabs>
          <w:tab w:val="left" w:pos="1123"/>
          <w:tab w:val="left" w:pos="2716"/>
          <w:tab w:val="left" w:pos="4498"/>
          <w:tab w:val="left" w:pos="6073"/>
          <w:tab w:val="left" w:pos="8186"/>
        </w:tabs>
        <w:autoSpaceDE w:val="0"/>
        <w:autoSpaceDN w:val="0"/>
        <w:spacing w:after="0" w:line="240" w:lineRule="auto"/>
        <w:ind w:left="941" w:right="2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Освоить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«Конструктор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программ».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6A231D" w:rsidRDefault="006A231D" w:rsidP="006A231D">
      <w:pPr>
        <w:pStyle w:val="a5"/>
        <w:widowControl w:val="0"/>
        <w:tabs>
          <w:tab w:val="left" w:pos="1123"/>
          <w:tab w:val="left" w:pos="2716"/>
          <w:tab w:val="left" w:pos="4498"/>
          <w:tab w:val="left" w:pos="6073"/>
          <w:tab w:val="left" w:pos="8186"/>
        </w:tabs>
        <w:autoSpaceDE w:val="0"/>
        <w:autoSpaceDN w:val="0"/>
        <w:spacing w:after="0" w:line="240" w:lineRule="auto"/>
        <w:ind w:left="941" w:right="2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ab/>
        <w:t>методические</w:t>
      </w:r>
      <w:r>
        <w:rPr>
          <w:rFonts w:ascii="Times New Roman" w:hAnsi="Times New Roman" w:cs="Times New Roman"/>
          <w:sz w:val="28"/>
          <w:szCs w:val="28"/>
        </w:rPr>
        <w:tab/>
        <w:t>механизмы,</w:t>
      </w:r>
      <w:r>
        <w:rPr>
          <w:rFonts w:ascii="Times New Roman" w:hAnsi="Times New Roman" w:cs="Times New Roman"/>
          <w:sz w:val="28"/>
          <w:szCs w:val="28"/>
        </w:rPr>
        <w:tab/>
        <w:t>способствующие</w:t>
      </w:r>
      <w:r>
        <w:rPr>
          <w:rFonts w:ascii="Times New Roman" w:hAnsi="Times New Roman" w:cs="Times New Roman"/>
          <w:sz w:val="28"/>
          <w:szCs w:val="28"/>
        </w:rPr>
        <w:tab/>
        <w:t>качественной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обновлѐнными</w:t>
      </w:r>
      <w:proofErr w:type="spellEnd"/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ФГОС.</w:t>
      </w:r>
    </w:p>
    <w:p w:rsidR="006A231D" w:rsidRDefault="006A231D" w:rsidP="006A231D">
      <w:pPr>
        <w:pStyle w:val="a3"/>
        <w:spacing w:line="240" w:lineRule="auto"/>
        <w:ind w:left="9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занятию,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помогающий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единство  учебной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A231D" w:rsidRDefault="006A231D" w:rsidP="006A231D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6A231D" w:rsidRDefault="006A231D" w:rsidP="006A231D">
      <w:pPr>
        <w:pStyle w:val="2"/>
        <w:spacing w:line="275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Ожидаемые</w:t>
      </w:r>
      <w:r>
        <w:rPr>
          <w:rFonts w:ascii="Times New Roman" w:hAnsi="Times New Roman" w:cs="Times New Roman"/>
          <w:color w:val="auto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auto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работы:</w:t>
      </w:r>
    </w:p>
    <w:p w:rsidR="006A231D" w:rsidRDefault="006A231D" w:rsidP="006A231D"/>
    <w:p w:rsidR="006A231D" w:rsidRDefault="006A231D" w:rsidP="006A231D">
      <w:pPr>
        <w:pStyle w:val="a5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941" w:righ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программ.</w:t>
      </w:r>
    </w:p>
    <w:p w:rsidR="006A231D" w:rsidRDefault="006A231D" w:rsidP="006A231D">
      <w:pPr>
        <w:pStyle w:val="a5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941" w:right="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качественному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(личностных)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обновлённых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ФГОС).</w:t>
      </w:r>
    </w:p>
    <w:p w:rsidR="006A231D" w:rsidRDefault="006A231D" w:rsidP="006A231D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6A231D" w:rsidRDefault="006A231D" w:rsidP="006A231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A231D" w:rsidRDefault="006A231D" w:rsidP="006A231D">
      <w:pPr>
        <w:spacing w:before="100" w:beforeAutospacing="1" w:after="100" w:afterAutospacing="1"/>
        <w:ind w:left="720"/>
        <w:rPr>
          <w:b/>
          <w:bCs/>
          <w:i/>
          <w:color w:val="000000"/>
          <w:sz w:val="28"/>
          <w:szCs w:val="28"/>
        </w:rPr>
      </w:pPr>
    </w:p>
    <w:p w:rsidR="006A231D" w:rsidRDefault="006A231D" w:rsidP="006A231D">
      <w:pPr>
        <w:spacing w:before="100" w:beforeAutospacing="1" w:after="100" w:afterAutospacing="1"/>
        <w:ind w:left="720"/>
        <w:rPr>
          <w:b/>
          <w:bCs/>
          <w:i/>
          <w:color w:val="000000"/>
          <w:sz w:val="28"/>
          <w:szCs w:val="28"/>
        </w:rPr>
      </w:pPr>
    </w:p>
    <w:p w:rsidR="006A231D" w:rsidRDefault="006A231D" w:rsidP="006A231D">
      <w:pPr>
        <w:rPr>
          <w:b/>
          <w:bCs/>
          <w:i/>
          <w:color w:val="000000"/>
          <w:sz w:val="28"/>
          <w:szCs w:val="28"/>
        </w:rPr>
      </w:pPr>
    </w:p>
    <w:p w:rsidR="006A231D" w:rsidRDefault="006A231D" w:rsidP="006A231D">
      <w:pPr>
        <w:rPr>
          <w:b/>
          <w:bCs/>
          <w:i/>
          <w:color w:val="000000"/>
          <w:sz w:val="28"/>
          <w:szCs w:val="28"/>
        </w:rPr>
      </w:pPr>
    </w:p>
    <w:p w:rsidR="00B41C0C" w:rsidRDefault="00B41C0C" w:rsidP="006A231D">
      <w:pPr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</w:p>
    <w:p w:rsidR="006A231D" w:rsidRDefault="006A231D" w:rsidP="006A231D">
      <w:pPr>
        <w:rPr>
          <w:b/>
          <w:bCs/>
          <w:i/>
          <w:color w:val="000000"/>
          <w:sz w:val="28"/>
          <w:szCs w:val="28"/>
        </w:rPr>
      </w:pPr>
    </w:p>
    <w:p w:rsidR="006A231D" w:rsidRDefault="006A231D" w:rsidP="006A231D">
      <w:pPr>
        <w:rPr>
          <w:sz w:val="20"/>
        </w:rPr>
      </w:pPr>
      <w:r>
        <w:rPr>
          <w:rFonts w:ascii="Times New Roman" w:hAnsi="Times New Roman" w:cs="Times New Roman"/>
          <w:b/>
          <w:sz w:val="28"/>
        </w:rPr>
        <w:lastRenderedPageBreak/>
        <w:t>Направления работы МО учителей начальных классов на 2024-2025 учебный год:</w:t>
      </w:r>
    </w:p>
    <w:p w:rsidR="006A231D" w:rsidRDefault="006A231D" w:rsidP="006A231D">
      <w:pPr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Аналитическая деятельность:</w:t>
      </w:r>
    </w:p>
    <w:p w:rsidR="006A231D" w:rsidRDefault="006A231D" w:rsidP="006A231D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методической деятельности  за 2023-2024учебный год и планирование на 2024-2025 учебный год.</w:t>
      </w:r>
    </w:p>
    <w:p w:rsidR="006A231D" w:rsidRDefault="006A231D" w:rsidP="006A231D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посещения открытых уроков.</w:t>
      </w:r>
    </w:p>
    <w:p w:rsidR="006A231D" w:rsidRDefault="006A231D" w:rsidP="006A231D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направлений деятельности педагогов (тема самообразования).</w:t>
      </w:r>
    </w:p>
    <w:p w:rsidR="006A231D" w:rsidRDefault="006A231D" w:rsidP="006A231D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работы педагогов с целью оказания помощи.</w:t>
      </w:r>
    </w:p>
    <w:p w:rsidR="006A231D" w:rsidRDefault="006A231D" w:rsidP="006A231D">
      <w:pPr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Информационная деятельность:</w:t>
      </w:r>
    </w:p>
    <w:p w:rsidR="006A231D" w:rsidRDefault="006A231D" w:rsidP="006A231D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новинок в методической литературе в целях совершенствования педагогической деятельности.</w:t>
      </w:r>
    </w:p>
    <w:p w:rsidR="006A231D" w:rsidRDefault="006A231D" w:rsidP="006A231D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</w:rPr>
        <w:t xml:space="preserve"> разной направленности.</w:t>
      </w:r>
    </w:p>
    <w:p w:rsidR="006A231D" w:rsidRDefault="006A231D" w:rsidP="006A231D">
      <w:pPr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Организация методической деятельности:</w:t>
      </w:r>
    </w:p>
    <w:p w:rsidR="006A231D" w:rsidRDefault="006A231D" w:rsidP="006A231D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Выявление  затруднений, методическое сопровождение и оказание практической помощи педагогам в период перехода на ФГОС-3</w:t>
      </w:r>
    </w:p>
    <w:p w:rsidR="006A231D" w:rsidRDefault="006A231D" w:rsidP="006A231D">
      <w:pPr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Консультативная деятельность:</w:t>
      </w:r>
    </w:p>
    <w:p w:rsidR="006A231D" w:rsidRDefault="006A231D" w:rsidP="006A231D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Консультирование педагогов по вопросам тематического планирования.</w:t>
      </w:r>
    </w:p>
    <w:p w:rsidR="006A231D" w:rsidRDefault="006A231D" w:rsidP="006A231D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Консультирование педагогов с целью ликвидации затруднений в педагогической деятельности.</w:t>
      </w:r>
    </w:p>
    <w:p w:rsidR="006A231D" w:rsidRDefault="006A231D" w:rsidP="006A231D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Консультирование педагогов  по вопросам в сфере формирования  универсальных учебных действий в рамках ФГОС – 3.</w:t>
      </w:r>
    </w:p>
    <w:p w:rsidR="006A231D" w:rsidRDefault="006A231D" w:rsidP="006A231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Организационные формы работы:</w:t>
      </w:r>
    </w:p>
    <w:p w:rsidR="006A231D" w:rsidRDefault="006A231D" w:rsidP="006A2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Заседания методического объединения. </w:t>
      </w:r>
    </w:p>
    <w:p w:rsidR="006A231D" w:rsidRDefault="006A231D" w:rsidP="006A2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</w:rPr>
        <w:t xml:space="preserve"> уроков педагогами.</w:t>
      </w:r>
    </w:p>
    <w:p w:rsidR="006A231D" w:rsidRDefault="006A231D" w:rsidP="006A2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Выступления учителей начальных классов на МО, практико-ориентированных семинарах, педагогических советах. </w:t>
      </w:r>
    </w:p>
    <w:p w:rsidR="006A231D" w:rsidRDefault="006A231D" w:rsidP="006A2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Посещение семинаров, встреч в образовательных учреждениях района</w:t>
      </w:r>
    </w:p>
    <w:p w:rsidR="006A231D" w:rsidRPr="006A231D" w:rsidRDefault="006A231D" w:rsidP="006A231D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5"/>
        </w:rPr>
        <w:lastRenderedPageBreak/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Методическое объединение учителей начальных классов   </w:t>
      </w:r>
    </w:p>
    <w:p w:rsidR="006A231D" w:rsidRDefault="006A231D" w:rsidP="006A231D">
      <w:pPr>
        <w:tabs>
          <w:tab w:val="left" w:pos="5670"/>
        </w:tabs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W w:w="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49"/>
        <w:gridCol w:w="851"/>
        <w:gridCol w:w="2268"/>
        <w:gridCol w:w="1418"/>
        <w:gridCol w:w="1276"/>
        <w:gridCol w:w="1560"/>
      </w:tblGrid>
      <w:tr w:rsidR="006A231D" w:rsidTr="00A012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D" w:rsidRPr="00A01266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A01266">
              <w:rPr>
                <w:rFonts w:ascii="Times New Roman" w:hAnsi="Times New Roman" w:cs="Times New Roman"/>
                <w:i/>
                <w:sz w:val="24"/>
                <w:szCs w:val="28"/>
              </w:rPr>
              <w:t>Ф.И.О. учителя</w:t>
            </w:r>
          </w:p>
          <w:p w:rsidR="006A231D" w:rsidRPr="00A01266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D" w:rsidRPr="00A01266" w:rsidRDefault="006A231D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A0126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Дата </w:t>
            </w:r>
            <w:proofErr w:type="spellStart"/>
            <w:r w:rsidRPr="00A01266">
              <w:rPr>
                <w:rFonts w:ascii="Times New Roman" w:hAnsi="Times New Roman" w:cs="Times New Roman"/>
                <w:i/>
                <w:sz w:val="24"/>
                <w:szCs w:val="28"/>
              </w:rPr>
              <w:t>рожд</w:t>
            </w:r>
            <w:proofErr w:type="spellEnd"/>
            <w:r w:rsidRPr="00A01266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6A231D" w:rsidRPr="00A01266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Pr="00A01266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A01266">
              <w:rPr>
                <w:rFonts w:ascii="Times New Roman" w:hAnsi="Times New Roman" w:cs="Times New Roman"/>
                <w:i/>
                <w:sz w:val="24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Pr="00A01266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A01266">
              <w:rPr>
                <w:rFonts w:ascii="Times New Roman" w:hAnsi="Times New Roman" w:cs="Times New Roman"/>
                <w:i/>
                <w:sz w:val="24"/>
                <w:szCs w:val="28"/>
              </w:rPr>
              <w:t>Когда  и какое учебное заведение окончил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Pr="00A01266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A01266">
              <w:rPr>
                <w:rFonts w:ascii="Times New Roman" w:hAnsi="Times New Roman" w:cs="Times New Roman"/>
                <w:i/>
                <w:sz w:val="24"/>
                <w:szCs w:val="28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Pr="00A01266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A0126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/>
              </w:rPr>
              <w:t>C</w:t>
            </w:r>
            <w:proofErr w:type="spellStart"/>
            <w:r w:rsidRPr="00A01266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таж</w:t>
            </w:r>
            <w:proofErr w:type="spellEnd"/>
            <w:r w:rsidRPr="00A01266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Pr="00A01266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A01266">
              <w:rPr>
                <w:rFonts w:ascii="Times New Roman" w:hAnsi="Times New Roman" w:cs="Times New Roman"/>
                <w:i/>
                <w:sz w:val="24"/>
                <w:szCs w:val="28"/>
              </w:rPr>
              <w:t>Образование</w:t>
            </w:r>
          </w:p>
        </w:tc>
      </w:tr>
      <w:tr w:rsidR="006A231D" w:rsidTr="00A012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Губина Лариса Николаевна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25.11.1975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2008 Новосибирский ГПУ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31/25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6A231D" w:rsidTr="00A012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Брюханцева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Геннадьевна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27.04. 1965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1993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институт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41/38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6A231D" w:rsidTr="00A012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Кузнецова Лариса Викторовна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06.07. 1976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Барнаульский государственный педагогический университет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28/28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</w:tr>
      <w:tr w:rsidR="006A231D" w:rsidTr="00A012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D" w:rsidRDefault="006A231D" w:rsidP="006A23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Шепелева</w:t>
            </w:r>
            <w:proofErr w:type="spellEnd"/>
          </w:p>
          <w:p w:rsidR="006A231D" w:rsidRDefault="006A231D" w:rsidP="006A23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Галина</w:t>
            </w:r>
          </w:p>
          <w:p w:rsidR="006A231D" w:rsidRDefault="006A231D" w:rsidP="006A23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Павловна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D" w:rsidRDefault="00A0126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19.10.1992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D" w:rsidRDefault="006A231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A231D" w:rsidRDefault="006A231D" w:rsidP="006A231D">
      <w:pPr>
        <w:rPr>
          <w:rFonts w:ascii="Times New Roman" w:eastAsia="Times New Roman" w:hAnsi="Times New Roman"/>
          <w:bCs/>
          <w:sz w:val="32"/>
          <w:szCs w:val="25"/>
        </w:rPr>
      </w:pPr>
    </w:p>
    <w:p w:rsidR="00F9178A" w:rsidRDefault="00F9178A"/>
    <w:p w:rsidR="00A01266" w:rsidRDefault="00A01266"/>
    <w:p w:rsidR="00A01266" w:rsidRDefault="00A01266"/>
    <w:p w:rsidR="00A01266" w:rsidRDefault="00A01266"/>
    <w:p w:rsidR="00A01266" w:rsidRDefault="00A01266"/>
    <w:p w:rsidR="00A01266" w:rsidRDefault="00A01266"/>
    <w:p w:rsidR="00A01266" w:rsidRDefault="00A01266"/>
    <w:p w:rsidR="00A01266" w:rsidRDefault="00A01266"/>
    <w:p w:rsidR="00A01266" w:rsidRDefault="00A01266"/>
    <w:p w:rsidR="00A01266" w:rsidRDefault="00A01266"/>
    <w:p w:rsidR="00A01266" w:rsidRDefault="00A01266"/>
    <w:p w:rsidR="00A01266" w:rsidRDefault="00A01266"/>
    <w:p w:rsidR="00647A45" w:rsidRPr="00320585" w:rsidRDefault="00320585" w:rsidP="00647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647A45" w:rsidRPr="00324F49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proofErr w:type="gramStart"/>
      <w:r w:rsidR="00647A45" w:rsidRPr="00324F49">
        <w:rPr>
          <w:rFonts w:ascii="Times New Roman" w:hAnsi="Times New Roman" w:cs="Times New Roman"/>
          <w:b/>
          <w:sz w:val="28"/>
          <w:szCs w:val="28"/>
        </w:rPr>
        <w:t>заседание  (</w:t>
      </w:r>
      <w:proofErr w:type="gramEnd"/>
      <w:r w:rsidR="00647A45" w:rsidRPr="00324F49">
        <w:rPr>
          <w:rFonts w:ascii="Times New Roman" w:hAnsi="Times New Roman" w:cs="Times New Roman"/>
          <w:b/>
          <w:sz w:val="28"/>
          <w:szCs w:val="28"/>
        </w:rPr>
        <w:t xml:space="preserve"> август)</w:t>
      </w:r>
    </w:p>
    <w:p w:rsidR="00647A45" w:rsidRPr="00324F49" w:rsidRDefault="00647A45" w:rsidP="00647A45">
      <w:pPr>
        <w:rPr>
          <w:rFonts w:ascii="Times New Roman" w:hAnsi="Times New Roman" w:cs="Times New Roman"/>
          <w:i/>
          <w:sz w:val="28"/>
          <w:szCs w:val="28"/>
        </w:rPr>
      </w:pPr>
      <w:r w:rsidRPr="00324F49">
        <w:rPr>
          <w:rFonts w:ascii="Times New Roman" w:hAnsi="Times New Roman" w:cs="Times New Roman"/>
          <w:i/>
          <w:sz w:val="28"/>
          <w:szCs w:val="28"/>
        </w:rPr>
        <w:t>Тема</w:t>
      </w:r>
      <w:r w:rsidR="00324F49" w:rsidRPr="00324F49">
        <w:rPr>
          <w:rFonts w:ascii="Times New Roman" w:hAnsi="Times New Roman" w:cs="Times New Roman"/>
          <w:i/>
          <w:sz w:val="28"/>
          <w:szCs w:val="28"/>
        </w:rPr>
        <w:t>:</w:t>
      </w:r>
      <w:r w:rsidRPr="00324F49">
        <w:rPr>
          <w:rFonts w:ascii="Times New Roman" w:hAnsi="Times New Roman" w:cs="Times New Roman"/>
          <w:i/>
          <w:sz w:val="28"/>
          <w:szCs w:val="28"/>
        </w:rPr>
        <w:t xml:space="preserve"> «Планирование и организация методической работы уч</w:t>
      </w:r>
      <w:r w:rsidR="00E93BE1" w:rsidRPr="00324F49">
        <w:rPr>
          <w:rFonts w:ascii="Times New Roman" w:hAnsi="Times New Roman" w:cs="Times New Roman"/>
          <w:i/>
          <w:sz w:val="28"/>
          <w:szCs w:val="28"/>
        </w:rPr>
        <w:t>ителей начальных классов на 2024– 2025</w:t>
      </w:r>
      <w:r w:rsidRPr="00324F49">
        <w:rPr>
          <w:rFonts w:ascii="Times New Roman" w:hAnsi="Times New Roman" w:cs="Times New Roman"/>
          <w:i/>
          <w:sz w:val="28"/>
          <w:szCs w:val="28"/>
        </w:rPr>
        <w:t xml:space="preserve"> учебный год».</w:t>
      </w:r>
    </w:p>
    <w:p w:rsidR="00647A45" w:rsidRPr="00647A45" w:rsidRDefault="00647A45" w:rsidP="00647A45">
      <w:pPr>
        <w:rPr>
          <w:rFonts w:ascii="Times New Roman" w:hAnsi="Times New Roman" w:cs="Times New Roman"/>
          <w:sz w:val="28"/>
          <w:szCs w:val="28"/>
        </w:rPr>
      </w:pPr>
      <w:r w:rsidRPr="00647A45">
        <w:rPr>
          <w:rFonts w:ascii="Times New Roman" w:hAnsi="Times New Roman" w:cs="Times New Roman"/>
          <w:sz w:val="28"/>
          <w:szCs w:val="28"/>
        </w:rPr>
        <w:t>1. Анализ ра</w:t>
      </w:r>
      <w:r w:rsidR="00E93BE1">
        <w:rPr>
          <w:rFonts w:ascii="Times New Roman" w:hAnsi="Times New Roman" w:cs="Times New Roman"/>
          <w:sz w:val="28"/>
          <w:szCs w:val="28"/>
        </w:rPr>
        <w:t>боты МО  начальной школы за 2023—2024</w:t>
      </w:r>
      <w:r w:rsidRPr="00647A45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58530E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58530E">
        <w:rPr>
          <w:rFonts w:ascii="Times New Roman" w:hAnsi="Times New Roman" w:cs="Times New Roman"/>
          <w:b/>
          <w:i/>
          <w:sz w:val="28"/>
          <w:szCs w:val="28"/>
        </w:rPr>
        <w:t>Брюханцева</w:t>
      </w:r>
      <w:proofErr w:type="spellEnd"/>
      <w:r w:rsidRPr="0058530E">
        <w:rPr>
          <w:rFonts w:ascii="Times New Roman" w:hAnsi="Times New Roman" w:cs="Times New Roman"/>
          <w:b/>
          <w:i/>
          <w:sz w:val="28"/>
          <w:szCs w:val="28"/>
        </w:rPr>
        <w:t xml:space="preserve"> Н.Г.</w:t>
      </w:r>
    </w:p>
    <w:p w:rsidR="00647A45" w:rsidRPr="00647A45" w:rsidRDefault="00647A45" w:rsidP="00647A45">
      <w:pPr>
        <w:rPr>
          <w:rFonts w:ascii="Times New Roman" w:hAnsi="Times New Roman" w:cs="Times New Roman"/>
          <w:sz w:val="28"/>
          <w:szCs w:val="28"/>
        </w:rPr>
      </w:pPr>
      <w:r w:rsidRPr="00647A45">
        <w:rPr>
          <w:rFonts w:ascii="Times New Roman" w:hAnsi="Times New Roman" w:cs="Times New Roman"/>
          <w:sz w:val="28"/>
          <w:szCs w:val="28"/>
        </w:rPr>
        <w:t xml:space="preserve">2.Обсуждение нормативных, </w:t>
      </w:r>
      <w:proofErr w:type="spellStart"/>
      <w:r w:rsidRPr="00647A45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647A45">
        <w:rPr>
          <w:rFonts w:ascii="Times New Roman" w:hAnsi="Times New Roman" w:cs="Times New Roman"/>
          <w:sz w:val="28"/>
          <w:szCs w:val="28"/>
        </w:rPr>
        <w:t xml:space="preserve"> – методических документов. Ознакомление с базисным планом. </w:t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58530E">
        <w:rPr>
          <w:rFonts w:ascii="Times New Roman" w:hAnsi="Times New Roman" w:cs="Times New Roman"/>
          <w:b/>
          <w:i/>
          <w:sz w:val="28"/>
          <w:szCs w:val="28"/>
        </w:rPr>
        <w:tab/>
        <w:t>Губина Л.Н.</w:t>
      </w:r>
    </w:p>
    <w:p w:rsidR="00647A45" w:rsidRPr="00647A45" w:rsidRDefault="00647A45" w:rsidP="00647A45">
      <w:pPr>
        <w:rPr>
          <w:rFonts w:ascii="Times New Roman" w:hAnsi="Times New Roman" w:cs="Times New Roman"/>
          <w:sz w:val="28"/>
          <w:szCs w:val="28"/>
        </w:rPr>
      </w:pPr>
      <w:r w:rsidRPr="00647A45">
        <w:rPr>
          <w:rFonts w:ascii="Times New Roman" w:hAnsi="Times New Roman" w:cs="Times New Roman"/>
          <w:sz w:val="28"/>
          <w:szCs w:val="28"/>
        </w:rPr>
        <w:t xml:space="preserve"> 3. Рассмотрение и рекомендации по составлению рабочих программ в соответствии с требованиями </w:t>
      </w:r>
      <w:proofErr w:type="gramStart"/>
      <w:r w:rsidRPr="00647A45">
        <w:rPr>
          <w:rFonts w:ascii="Times New Roman" w:hAnsi="Times New Roman" w:cs="Times New Roman"/>
          <w:sz w:val="28"/>
          <w:szCs w:val="28"/>
        </w:rPr>
        <w:t>ФГОС  НОО</w:t>
      </w:r>
      <w:proofErr w:type="gramEnd"/>
      <w:r w:rsidRPr="00647A45">
        <w:rPr>
          <w:rFonts w:ascii="Times New Roman" w:hAnsi="Times New Roman" w:cs="Times New Roman"/>
          <w:sz w:val="28"/>
          <w:szCs w:val="28"/>
        </w:rPr>
        <w:t xml:space="preserve"> 3   и внеурочной деятельности .</w:t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58530E">
        <w:rPr>
          <w:rFonts w:ascii="Times New Roman" w:hAnsi="Times New Roman" w:cs="Times New Roman"/>
          <w:b/>
          <w:i/>
          <w:sz w:val="28"/>
          <w:szCs w:val="28"/>
        </w:rPr>
        <w:t>Губина Л.Н.</w:t>
      </w:r>
    </w:p>
    <w:p w:rsidR="00A01266" w:rsidRDefault="00647A45" w:rsidP="00647A45">
      <w:pPr>
        <w:rPr>
          <w:rFonts w:ascii="Times New Roman" w:hAnsi="Times New Roman" w:cs="Times New Roman"/>
          <w:sz w:val="28"/>
          <w:szCs w:val="28"/>
        </w:rPr>
      </w:pPr>
      <w:r w:rsidRPr="00647A45">
        <w:rPr>
          <w:rFonts w:ascii="Times New Roman" w:hAnsi="Times New Roman" w:cs="Times New Roman"/>
          <w:sz w:val="28"/>
          <w:szCs w:val="28"/>
        </w:rPr>
        <w:t xml:space="preserve"> 4. 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  дифференцированный подход к домашнему заданию; нормирование количества контрольных работ.</w:t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r w:rsidRPr="00647A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0E">
        <w:rPr>
          <w:rFonts w:ascii="Times New Roman" w:hAnsi="Times New Roman" w:cs="Times New Roman"/>
          <w:b/>
          <w:i/>
          <w:sz w:val="28"/>
          <w:szCs w:val="28"/>
        </w:rPr>
        <w:t>Брюханцева</w:t>
      </w:r>
      <w:proofErr w:type="spellEnd"/>
      <w:r w:rsidRPr="0058530E">
        <w:rPr>
          <w:rFonts w:ascii="Times New Roman" w:hAnsi="Times New Roman" w:cs="Times New Roman"/>
          <w:b/>
          <w:i/>
          <w:sz w:val="28"/>
          <w:szCs w:val="28"/>
        </w:rPr>
        <w:t xml:space="preserve"> Н.Г.</w:t>
      </w:r>
    </w:p>
    <w:p w:rsidR="00324F49" w:rsidRPr="00324F49" w:rsidRDefault="00324F49" w:rsidP="00647A45">
      <w:pPr>
        <w:rPr>
          <w:rFonts w:ascii="Times New Roman" w:hAnsi="Times New Roman" w:cs="Times New Roman"/>
          <w:b/>
          <w:sz w:val="28"/>
          <w:szCs w:val="28"/>
        </w:rPr>
      </w:pPr>
    </w:p>
    <w:p w:rsidR="00324F49" w:rsidRPr="00324F49" w:rsidRDefault="00324F49" w:rsidP="00647A45">
      <w:pPr>
        <w:rPr>
          <w:rFonts w:ascii="Times New Roman" w:hAnsi="Times New Roman" w:cs="Times New Roman"/>
          <w:b/>
          <w:sz w:val="28"/>
          <w:szCs w:val="28"/>
        </w:rPr>
      </w:pPr>
      <w:r w:rsidRPr="00324F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Второе заседание (ноябрь)</w:t>
      </w:r>
    </w:p>
    <w:p w:rsidR="00324F49" w:rsidRDefault="00324F49" w:rsidP="00324F49">
      <w:pPr>
        <w:rPr>
          <w:rFonts w:ascii="Times New Roman" w:hAnsi="Times New Roman" w:cs="Times New Roman"/>
          <w:i/>
          <w:sz w:val="28"/>
          <w:szCs w:val="28"/>
        </w:rPr>
      </w:pPr>
      <w:r w:rsidRPr="00324F49">
        <w:rPr>
          <w:rFonts w:ascii="Times New Roman" w:hAnsi="Times New Roman" w:cs="Times New Roman"/>
          <w:i/>
          <w:sz w:val="28"/>
          <w:szCs w:val="28"/>
        </w:rPr>
        <w:t xml:space="preserve">Тема: «Развитие </w:t>
      </w:r>
      <w:proofErr w:type="spellStart"/>
      <w:r w:rsidRPr="00324F49">
        <w:rPr>
          <w:rFonts w:ascii="Times New Roman" w:hAnsi="Times New Roman" w:cs="Times New Roman"/>
          <w:i/>
          <w:sz w:val="28"/>
          <w:szCs w:val="28"/>
        </w:rPr>
        <w:t>общеучебных</w:t>
      </w:r>
      <w:proofErr w:type="spellEnd"/>
      <w:r w:rsidRPr="00324F49">
        <w:rPr>
          <w:rFonts w:ascii="Times New Roman" w:hAnsi="Times New Roman" w:cs="Times New Roman"/>
          <w:i/>
          <w:sz w:val="28"/>
          <w:szCs w:val="28"/>
        </w:rPr>
        <w:t xml:space="preserve"> умений и навыков учащихся как  средство интенсификации учебного процесса»</w:t>
      </w:r>
    </w:p>
    <w:p w:rsidR="0058530E" w:rsidRDefault="0058530E" w:rsidP="0058530E">
      <w:pPr>
        <w:framePr w:hSpace="180" w:wrap="around" w:vAnchor="text" w:hAnchor="margin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самостоятельной деятельности учащихся на уроках как эффективное  средство повышения качества знаний.</w:t>
      </w:r>
    </w:p>
    <w:p w:rsidR="0058530E" w:rsidRPr="0058530E" w:rsidRDefault="0058530E" w:rsidP="0058530E">
      <w:pPr>
        <w:framePr w:hSpace="180" w:wrap="around" w:vAnchor="text" w:hAnchor="margin" w:y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530E">
        <w:rPr>
          <w:rFonts w:ascii="Times New Roman" w:hAnsi="Times New Roman" w:cs="Times New Roman"/>
          <w:b/>
          <w:i/>
          <w:sz w:val="28"/>
          <w:szCs w:val="28"/>
        </w:rPr>
        <w:t>Кузнецова Л.В.</w:t>
      </w:r>
    </w:p>
    <w:p w:rsidR="0058530E" w:rsidRDefault="0058530E" w:rsidP="0058530E">
      <w:pPr>
        <w:framePr w:hSpace="180" w:wrap="around" w:vAnchor="text" w:hAnchor="margin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мышления учащихся при формировании умений работать с текстом учебника  и с дополнительной литературой.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530E">
        <w:rPr>
          <w:rFonts w:ascii="Times New Roman" w:hAnsi="Times New Roman" w:cs="Times New Roman"/>
          <w:b/>
          <w:i/>
          <w:sz w:val="28"/>
          <w:szCs w:val="28"/>
        </w:rPr>
        <w:t>Губина Л.Н.</w:t>
      </w:r>
    </w:p>
    <w:p w:rsidR="0058530E" w:rsidRDefault="0058530E" w:rsidP="0058530E">
      <w:pPr>
        <w:framePr w:hSpace="180" w:wrap="around" w:vAnchor="text" w:hAnchor="margin" w:y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>
          <w:rPr>
            <w:rStyle w:val="a6"/>
            <w:rFonts w:ascii="Times New Roman" w:eastAsia="Times New Roman" w:hAnsi="Times New Roman" w:cs="Times New Roman"/>
            <w:color w:val="auto"/>
            <w:sz w:val="29"/>
            <w:lang w:eastAsia="ru-RU"/>
          </w:rPr>
          <w:t>Оценка личностных результатов обучающихся в условиях реализации ФГОС НОО</w:t>
        </w:r>
      </w:hyperlink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proofErr w:type="spellStart"/>
      <w:r w:rsidRPr="0058530E"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  <w:t>Брюханцева</w:t>
      </w:r>
      <w:proofErr w:type="spellEnd"/>
      <w:r w:rsidRPr="0058530E"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  <w:t xml:space="preserve"> Н.Г.</w:t>
      </w:r>
    </w:p>
    <w:p w:rsidR="0058530E" w:rsidRDefault="0058530E" w:rsidP="0058530E">
      <w:pPr>
        <w:framePr w:hSpace="180" w:wrap="around" w:vAnchor="text" w:hAnchor="margin" w:y="1"/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4.Организация работы детей с ОВЗ.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58530E"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  <w:t>(Все учителя)</w:t>
      </w:r>
    </w:p>
    <w:p w:rsidR="00320585" w:rsidRPr="00320585" w:rsidRDefault="00320585" w:rsidP="0058530E">
      <w:pPr>
        <w:framePr w:hSpace="180" w:wrap="around" w:vAnchor="text" w:hAnchor="margin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5. Планирование Недели начальных классов</w:t>
      </w:r>
    </w:p>
    <w:p w:rsidR="0058530E" w:rsidRDefault="0058530E" w:rsidP="00324F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58530E">
        <w:rPr>
          <w:rFonts w:ascii="Times New Roman" w:hAnsi="Times New Roman" w:cs="Times New Roman"/>
          <w:b/>
          <w:sz w:val="28"/>
          <w:szCs w:val="28"/>
        </w:rPr>
        <w:t>Третье заседание (январь)</w:t>
      </w:r>
    </w:p>
    <w:p w:rsidR="003410CD" w:rsidRPr="00320585" w:rsidRDefault="00320585" w:rsidP="00324F49">
      <w:pPr>
        <w:rPr>
          <w:rFonts w:ascii="Times New Roman" w:hAnsi="Times New Roman" w:cs="Times New Roman"/>
          <w:i/>
          <w:sz w:val="28"/>
          <w:szCs w:val="28"/>
        </w:rPr>
      </w:pPr>
      <w:r w:rsidRPr="00320585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3410CD" w:rsidRPr="00320585">
        <w:rPr>
          <w:rFonts w:ascii="Times New Roman" w:hAnsi="Times New Roman" w:cs="Times New Roman"/>
          <w:i/>
          <w:sz w:val="28"/>
          <w:szCs w:val="28"/>
        </w:rPr>
        <w:t>«Методы и средства эффективного обучения младших школьников»</w:t>
      </w:r>
    </w:p>
    <w:p w:rsidR="00895C22" w:rsidRDefault="00895C22" w:rsidP="00895C22">
      <w:pPr>
        <w:framePr w:hSpace="180" w:wrap="around" w:vAnchor="text" w:hAnchor="margin" w:y="20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Взаимодействие учителя и учащихся на уроке как основа эффективного обучения.</w:t>
      </w:r>
    </w:p>
    <w:p w:rsidR="00895C22" w:rsidRDefault="00895C22" w:rsidP="00895C22">
      <w:pPr>
        <w:pStyle w:val="c30"/>
        <w:framePr w:hSpace="180" w:wrap="around" w:vAnchor="text" w:hAnchor="margin" w:y="20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2.Инновационные технологии развития речевой деятельности детей школьного возраста.</w:t>
      </w:r>
    </w:p>
    <w:p w:rsidR="00895C22" w:rsidRDefault="00895C22" w:rsidP="00895C22">
      <w:pPr>
        <w:pStyle w:val="c30"/>
        <w:framePr w:hSpace="180" w:wrap="around" w:vAnchor="text" w:hAnchor="margin" w:y="20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3.Формы и методы организации  исследовательского  обучения  младших  школьников.</w:t>
      </w:r>
    </w:p>
    <w:p w:rsidR="00895C22" w:rsidRDefault="00895C22" w:rsidP="00895C2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92064" w:rsidRPr="00320585" w:rsidRDefault="00320585" w:rsidP="00895C2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792064" w:rsidRPr="003205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Четвёртое заседание (март)</w:t>
      </w:r>
    </w:p>
    <w:p w:rsidR="00792064" w:rsidRPr="00320585" w:rsidRDefault="00320585" w:rsidP="00895C22">
      <w:pPr>
        <w:rPr>
          <w:rFonts w:ascii="Times New Roman" w:hAnsi="Times New Roman" w:cs="Times New Roman"/>
          <w:i/>
          <w:sz w:val="28"/>
          <w:szCs w:val="28"/>
        </w:rPr>
      </w:pPr>
      <w:r w:rsidRPr="00320585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792064" w:rsidRPr="00320585">
        <w:rPr>
          <w:rFonts w:ascii="Times New Roman" w:hAnsi="Times New Roman" w:cs="Times New Roman"/>
          <w:i/>
          <w:sz w:val="28"/>
          <w:szCs w:val="28"/>
        </w:rPr>
        <w:t>«Средства развития познавательной деятельности обучающихся начальных классов».</w:t>
      </w:r>
    </w:p>
    <w:p w:rsidR="00283980" w:rsidRDefault="00283980" w:rsidP="00283980">
      <w:pPr>
        <w:pStyle w:val="c5"/>
        <w:framePr w:hSpace="180" w:wrap="around" w:vAnchor="text" w:hAnchor="margin" w:y="20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Влияние современных технологий на повышение учебной  и творческой мотивации учащихся.</w:t>
      </w:r>
    </w:p>
    <w:p w:rsidR="00283980" w:rsidRDefault="00283980" w:rsidP="00283980">
      <w:pPr>
        <w:pStyle w:val="a7"/>
        <w:framePr w:hSpace="180" w:wrap="around" w:vAnchor="text" w:hAnchor="margin" w:y="200"/>
        <w:shd w:val="clear" w:color="auto" w:fill="FFFFFF"/>
        <w:spacing w:before="0" w:beforeAutospacing="0" w:after="187" w:afterAutospacing="0"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color w:val="000000"/>
          <w:sz w:val="28"/>
          <w:szCs w:val="28"/>
        </w:rPr>
        <w:t>2. Н</w:t>
      </w:r>
      <w:r>
        <w:rPr>
          <w:color w:val="000000"/>
          <w:sz w:val="28"/>
          <w:szCs w:val="28"/>
        </w:rPr>
        <w:t>етрадиционные формы урока с ИКТ как способы активизации познавательной деятельности учащихся.</w:t>
      </w:r>
    </w:p>
    <w:p w:rsidR="00283980" w:rsidRDefault="00320585" w:rsidP="00283980">
      <w:pPr>
        <w:pStyle w:val="c26"/>
        <w:framePr w:hSpace="180" w:wrap="around" w:vAnchor="text" w:hAnchor="margin" w:y="20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3. Итоги Недели начальных классов</w:t>
      </w:r>
    </w:p>
    <w:p w:rsidR="00283980" w:rsidRDefault="00283980" w:rsidP="002839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3980" w:rsidRPr="00320585" w:rsidRDefault="00320585" w:rsidP="0028398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283980" w:rsidRPr="003205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Пятое заседание (май)</w:t>
      </w:r>
    </w:p>
    <w:p w:rsidR="00283980" w:rsidRPr="00320585" w:rsidRDefault="00320585" w:rsidP="00283980">
      <w:pPr>
        <w:rPr>
          <w:rFonts w:ascii="Times New Roman" w:hAnsi="Times New Roman" w:cs="Times New Roman"/>
          <w:i/>
          <w:sz w:val="28"/>
          <w:szCs w:val="28"/>
        </w:rPr>
      </w:pPr>
      <w:r w:rsidRPr="00320585">
        <w:rPr>
          <w:rFonts w:ascii="Times New Roman" w:hAnsi="Times New Roman" w:cs="Times New Roman"/>
          <w:i/>
          <w:sz w:val="28"/>
          <w:szCs w:val="28"/>
        </w:rPr>
        <w:t xml:space="preserve">Тема  </w:t>
      </w:r>
      <w:r w:rsidR="00546331" w:rsidRPr="00320585">
        <w:rPr>
          <w:rFonts w:ascii="Times New Roman" w:hAnsi="Times New Roman" w:cs="Times New Roman"/>
          <w:i/>
          <w:sz w:val="28"/>
          <w:szCs w:val="28"/>
        </w:rPr>
        <w:t>«Анализ результатов деятельности педагогического коллектива начальной  школы»</w:t>
      </w:r>
    </w:p>
    <w:p w:rsidR="00DC0549" w:rsidRDefault="00DC0549" w:rsidP="00DC0549">
      <w:pPr>
        <w:framePr w:hSpace="180" w:wrap="around" w:vAnchor="text" w:hAnchor="margin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Анализ работы МО учителей начальных классов. </w:t>
      </w:r>
    </w:p>
    <w:p w:rsidR="00DC0549" w:rsidRPr="00DC0549" w:rsidRDefault="00DC0549" w:rsidP="00DC0549">
      <w:pPr>
        <w:framePr w:hSpace="180" w:wrap="around" w:vAnchor="text" w:hAnchor="margin" w:y="1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0549">
        <w:rPr>
          <w:rFonts w:ascii="Times New Roman" w:hAnsi="Times New Roman" w:cs="Times New Roman"/>
          <w:b/>
          <w:i/>
          <w:sz w:val="28"/>
          <w:szCs w:val="28"/>
        </w:rPr>
        <w:t>Брюханцева</w:t>
      </w:r>
      <w:proofErr w:type="spellEnd"/>
      <w:r w:rsidRPr="00DC0549">
        <w:rPr>
          <w:rFonts w:ascii="Times New Roman" w:hAnsi="Times New Roman" w:cs="Times New Roman"/>
          <w:b/>
          <w:i/>
          <w:sz w:val="28"/>
          <w:szCs w:val="28"/>
        </w:rPr>
        <w:t xml:space="preserve"> Н.Г.</w:t>
      </w:r>
    </w:p>
    <w:p w:rsidR="00DC0549" w:rsidRDefault="00DC0549" w:rsidP="00DC0549">
      <w:pPr>
        <w:framePr w:hSpace="180" w:wrap="around" w:vAnchor="text" w:hAnchor="margin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МО учителей начальных классов на 2025/2026 уч. год.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0549">
        <w:rPr>
          <w:rFonts w:ascii="Times New Roman" w:hAnsi="Times New Roman" w:cs="Times New Roman"/>
          <w:b/>
          <w:i/>
          <w:sz w:val="28"/>
          <w:szCs w:val="28"/>
        </w:rPr>
        <w:t>(Все учителя)</w:t>
      </w:r>
    </w:p>
    <w:p w:rsidR="00546331" w:rsidRPr="0058530E" w:rsidRDefault="00546331" w:rsidP="00283980">
      <w:pPr>
        <w:rPr>
          <w:rFonts w:ascii="Times New Roman" w:hAnsi="Times New Roman" w:cs="Times New Roman"/>
          <w:b/>
          <w:sz w:val="28"/>
          <w:szCs w:val="28"/>
        </w:rPr>
      </w:pPr>
    </w:p>
    <w:sectPr w:rsidR="00546331" w:rsidRPr="0058530E" w:rsidSect="006A231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683E"/>
    <w:multiLevelType w:val="multilevel"/>
    <w:tmpl w:val="7070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96F42"/>
    <w:multiLevelType w:val="multilevel"/>
    <w:tmpl w:val="043C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C1F80"/>
    <w:multiLevelType w:val="multilevel"/>
    <w:tmpl w:val="4596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F1820"/>
    <w:multiLevelType w:val="multilevel"/>
    <w:tmpl w:val="7E3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9784C"/>
    <w:multiLevelType w:val="hybridMultilevel"/>
    <w:tmpl w:val="909C4680"/>
    <w:lvl w:ilvl="0" w:tplc="FBA8F74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E64136">
      <w:start w:val="1"/>
      <w:numFmt w:val="decimal"/>
      <w:lvlText w:val="%2."/>
      <w:lvlJc w:val="left"/>
      <w:pPr>
        <w:ind w:left="94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7E4FE82">
      <w:numFmt w:val="bullet"/>
      <w:lvlText w:val="•"/>
      <w:lvlJc w:val="left"/>
      <w:pPr>
        <w:ind w:left="2713" w:hanging="181"/>
      </w:pPr>
      <w:rPr>
        <w:lang w:val="ru-RU" w:eastAsia="en-US" w:bidi="ar-SA"/>
      </w:rPr>
    </w:lvl>
    <w:lvl w:ilvl="3" w:tplc="8D2E7FEC">
      <w:numFmt w:val="bullet"/>
      <w:lvlText w:val="•"/>
      <w:lvlJc w:val="left"/>
      <w:pPr>
        <w:ind w:left="3599" w:hanging="181"/>
      </w:pPr>
      <w:rPr>
        <w:lang w:val="ru-RU" w:eastAsia="en-US" w:bidi="ar-SA"/>
      </w:rPr>
    </w:lvl>
    <w:lvl w:ilvl="4" w:tplc="EAF41338">
      <w:numFmt w:val="bullet"/>
      <w:lvlText w:val="•"/>
      <w:lvlJc w:val="left"/>
      <w:pPr>
        <w:ind w:left="4486" w:hanging="181"/>
      </w:pPr>
      <w:rPr>
        <w:lang w:val="ru-RU" w:eastAsia="en-US" w:bidi="ar-SA"/>
      </w:rPr>
    </w:lvl>
    <w:lvl w:ilvl="5" w:tplc="CA246204">
      <w:numFmt w:val="bullet"/>
      <w:lvlText w:val="•"/>
      <w:lvlJc w:val="left"/>
      <w:pPr>
        <w:ind w:left="5373" w:hanging="181"/>
      </w:pPr>
      <w:rPr>
        <w:lang w:val="ru-RU" w:eastAsia="en-US" w:bidi="ar-SA"/>
      </w:rPr>
    </w:lvl>
    <w:lvl w:ilvl="6" w:tplc="9FDEA4E4">
      <w:numFmt w:val="bullet"/>
      <w:lvlText w:val="•"/>
      <w:lvlJc w:val="left"/>
      <w:pPr>
        <w:ind w:left="6259" w:hanging="181"/>
      </w:pPr>
      <w:rPr>
        <w:lang w:val="ru-RU" w:eastAsia="en-US" w:bidi="ar-SA"/>
      </w:rPr>
    </w:lvl>
    <w:lvl w:ilvl="7" w:tplc="2892EAC6">
      <w:numFmt w:val="bullet"/>
      <w:lvlText w:val="•"/>
      <w:lvlJc w:val="left"/>
      <w:pPr>
        <w:ind w:left="7146" w:hanging="181"/>
      </w:pPr>
      <w:rPr>
        <w:lang w:val="ru-RU" w:eastAsia="en-US" w:bidi="ar-SA"/>
      </w:rPr>
    </w:lvl>
    <w:lvl w:ilvl="8" w:tplc="4A3EA222">
      <w:numFmt w:val="bullet"/>
      <w:lvlText w:val="•"/>
      <w:lvlJc w:val="left"/>
      <w:pPr>
        <w:ind w:left="8033" w:hanging="181"/>
      </w:pPr>
      <w:rPr>
        <w:lang w:val="ru-RU" w:eastAsia="en-US" w:bidi="ar-SA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4D"/>
    <w:rsid w:val="00283980"/>
    <w:rsid w:val="00320585"/>
    <w:rsid w:val="00324F49"/>
    <w:rsid w:val="003410CD"/>
    <w:rsid w:val="00546331"/>
    <w:rsid w:val="0058530E"/>
    <w:rsid w:val="005E064D"/>
    <w:rsid w:val="00647A45"/>
    <w:rsid w:val="006A231D"/>
    <w:rsid w:val="00792064"/>
    <w:rsid w:val="00895C22"/>
    <w:rsid w:val="00A01266"/>
    <w:rsid w:val="00B41C0C"/>
    <w:rsid w:val="00DC0549"/>
    <w:rsid w:val="00E93BE1"/>
    <w:rsid w:val="00F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8B5021"/>
  <w15:docId w15:val="{F71B11A9-7036-46B4-9E42-C0036019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2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6A23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231D"/>
  </w:style>
  <w:style w:type="paragraph" w:styleId="a5">
    <w:name w:val="List Paragraph"/>
    <w:basedOn w:val="a"/>
    <w:uiPriority w:val="1"/>
    <w:qFormat/>
    <w:rsid w:val="006A231D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58530E"/>
    <w:rPr>
      <w:color w:val="0000FF"/>
      <w:u w:val="single"/>
    </w:rPr>
  </w:style>
  <w:style w:type="paragraph" w:customStyle="1" w:styleId="c30">
    <w:name w:val="c30"/>
    <w:basedOn w:val="a"/>
    <w:rsid w:val="0089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2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2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46.ru/docs/Metodichka_chast_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klv@mail.ru</cp:lastModifiedBy>
  <cp:revision>20</cp:revision>
  <cp:lastPrinted>2024-10-13T06:07:00Z</cp:lastPrinted>
  <dcterms:created xsi:type="dcterms:W3CDTF">2024-10-13T05:52:00Z</dcterms:created>
  <dcterms:modified xsi:type="dcterms:W3CDTF">2024-10-28T05:45:00Z</dcterms:modified>
</cp:coreProperties>
</file>